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2C28" w14:textId="77777777" w:rsidR="00FD1FE8" w:rsidRPr="00FD1FE8" w:rsidRDefault="00FD1FE8" w:rsidP="00FD1FE8">
      <w:pPr>
        <w:rPr>
          <w:sz w:val="28"/>
          <w:szCs w:val="28"/>
        </w:rPr>
      </w:pPr>
    </w:p>
    <w:p w14:paraId="1969F2F2" w14:textId="77777777" w:rsidR="00FD1FE8" w:rsidRPr="00FD1FE8" w:rsidRDefault="00FD1FE8" w:rsidP="00FD1FE8">
      <w:pPr>
        <w:jc w:val="center"/>
        <w:rPr>
          <w:b/>
          <w:bCs/>
          <w:sz w:val="28"/>
          <w:szCs w:val="28"/>
        </w:rPr>
      </w:pPr>
      <w:commentRangeStart w:id="0"/>
      <w:proofErr w:type="spellStart"/>
      <w:r w:rsidRPr="00FD1FE8">
        <w:rPr>
          <w:b/>
          <w:bCs/>
          <w:sz w:val="28"/>
          <w:szCs w:val="28"/>
        </w:rPr>
        <w:t>Hovsta</w:t>
      </w:r>
      <w:proofErr w:type="spellEnd"/>
      <w:r w:rsidRPr="00FD1FE8">
        <w:rPr>
          <w:b/>
          <w:bCs/>
          <w:sz w:val="28"/>
          <w:szCs w:val="28"/>
        </w:rPr>
        <w:t xml:space="preserve"> IFs policy mot sexuella övergrepp</w:t>
      </w:r>
      <w:commentRangeEnd w:id="0"/>
      <w:r w:rsidR="00B43EE2">
        <w:rPr>
          <w:rStyle w:val="Kommentarsreferens"/>
        </w:rPr>
        <w:commentReference w:id="0"/>
      </w:r>
    </w:p>
    <w:p w14:paraId="1099DD7F" w14:textId="77777777" w:rsidR="00FD1FE8" w:rsidRDefault="00FD1FE8" w:rsidP="00FD1FE8">
      <w:pPr>
        <w:jc w:val="center"/>
        <w:rPr>
          <w:b/>
          <w:bCs/>
        </w:rPr>
      </w:pPr>
    </w:p>
    <w:p w14:paraId="79D311B9" w14:textId="77777777" w:rsidR="00FD1FE8" w:rsidRDefault="00FD1FE8" w:rsidP="00FD1FE8">
      <w:pPr>
        <w:jc w:val="center"/>
        <w:rPr>
          <w:b/>
          <w:bCs/>
        </w:rPr>
      </w:pPr>
    </w:p>
    <w:p w14:paraId="315BD614" w14:textId="77777777" w:rsidR="00FD1FE8" w:rsidRPr="00F233A6" w:rsidRDefault="00FD1FE8" w:rsidP="00FD1FE8"/>
    <w:p w14:paraId="2B307816" w14:textId="77777777" w:rsidR="00FD1FE8" w:rsidRPr="00F233A6" w:rsidRDefault="00FD1FE8" w:rsidP="00FD1FE8">
      <w:r w:rsidRPr="00F233A6">
        <w:t xml:space="preserve">Sexuella övergrepp är alla sexuella handlingar som görs mot någon, inför någon eller som en person får någon annan att göra, mot den utsatta personens vilja. </w:t>
      </w:r>
    </w:p>
    <w:p w14:paraId="7D7BAE05" w14:textId="77777777" w:rsidR="00FD1FE8" w:rsidRPr="00F233A6" w:rsidRDefault="00FD1FE8" w:rsidP="00FD1FE8">
      <w:r w:rsidRPr="00F233A6">
        <w:rPr>
          <w:b/>
          <w:bCs/>
        </w:rPr>
        <w:t xml:space="preserve">Sexuella övergrepp är oförenligt med idrottsrörelsens värderingar. </w:t>
      </w:r>
    </w:p>
    <w:p w14:paraId="0CCFE158" w14:textId="77777777" w:rsidR="00FD1FE8" w:rsidRPr="00F233A6" w:rsidRDefault="00FD1FE8" w:rsidP="00FD1FE8">
      <w:r w:rsidRPr="00F233A6">
        <w:t xml:space="preserve">Den här policyn inriktar sig särskilt på skyddet av barn och ungdomar upp till 18 år. Alla barn och ungdomar har rätt att idrotta och utvecklas i en trygg miljö och bemötas med respekt. </w:t>
      </w:r>
    </w:p>
    <w:p w14:paraId="1E049342" w14:textId="77777777" w:rsidR="00FD1FE8" w:rsidRPr="00F233A6" w:rsidRDefault="00FD1FE8" w:rsidP="00FD1FE8">
      <w:r w:rsidRPr="00F233A6">
        <w:t xml:space="preserve">Alla </w:t>
      </w:r>
      <w:r>
        <w:t xml:space="preserve">ledare inom </w:t>
      </w:r>
      <w:proofErr w:type="spellStart"/>
      <w:r>
        <w:t>Hovsta</w:t>
      </w:r>
      <w:proofErr w:type="spellEnd"/>
      <w:r>
        <w:t xml:space="preserve"> IF</w:t>
      </w:r>
      <w:r w:rsidRPr="00F233A6">
        <w:t xml:space="preserve"> bör ta del av svensk idrotts gemensamma vision och värdegrund. </w:t>
      </w:r>
      <w:r>
        <w:t>Vi</w:t>
      </w:r>
      <w:r w:rsidRPr="00F233A6">
        <w:t xml:space="preserve"> ska erbjuda alla barn och ungdomar en kamratlig och trygg social miljö. Att ta barn och ungdomars berättelser och signaler på allvar är en viktig utgångspunkt. </w:t>
      </w:r>
    </w:p>
    <w:p w14:paraId="30921DD9" w14:textId="77777777" w:rsidR="00FD1FE8" w:rsidRPr="00F233A6" w:rsidRDefault="00FD1FE8" w:rsidP="00FD1FE8">
      <w:r w:rsidRPr="00F233A6">
        <w:t xml:space="preserve">Den utsattes berättelse och upplevelse är avgörande, inte förövarens motiv. När det finns uppgifter om sexuella övergrepp ska föreningen agera med snabbhet, skydda barnet/ungdomen, inhämta relevant information och agera med såväl stort ansvar som diskretion. </w:t>
      </w:r>
    </w:p>
    <w:p w14:paraId="708FE39F" w14:textId="77777777" w:rsidR="00FD1FE8" w:rsidRDefault="00FD1FE8" w:rsidP="00FD1FE8">
      <w:r w:rsidRPr="00F233A6">
        <w:t xml:space="preserve">Efter en skyndsam bedömning </w:t>
      </w:r>
      <w:r>
        <w:t xml:space="preserve">vad som är bäst för barnet ska </w:t>
      </w:r>
      <w:r w:rsidRPr="00F233A6">
        <w:t>föreningen besluta om den utpekade bör ta timeout tills frågan är utagerad. Bedöms händelsen vara av brottslig karaktär ska en polisanmälan göras.</w:t>
      </w:r>
      <w:r>
        <w:t xml:space="preserve"> </w:t>
      </w:r>
    </w:p>
    <w:p w14:paraId="5B1C4A23" w14:textId="77777777" w:rsidR="00FD1FE8" w:rsidRDefault="00FD1FE8" w:rsidP="00FD1FE8">
      <w:r>
        <w:rPr>
          <w:sz w:val="23"/>
          <w:szCs w:val="23"/>
        </w:rPr>
        <w:t>När det finns uppgifter om eller någon misstänker att ett sexuellt övergrepp har förekommit ska Klubbstyrelsen kontaktas och föreningen skall agera enligt Riksidrottsförbundets policy.</w:t>
      </w:r>
    </w:p>
    <w:p w14:paraId="675518D3" w14:textId="77777777" w:rsidR="00FD1FE8" w:rsidRDefault="00FD1FE8" w:rsidP="00FD1FE8">
      <w:pPr>
        <w:rPr>
          <w:bCs/>
        </w:rPr>
      </w:pPr>
      <w:r>
        <w:t>Se</w:t>
      </w:r>
      <w:r w:rsidRPr="00F233A6">
        <w:t xml:space="preserve"> </w:t>
      </w:r>
      <w:hyperlink r:id="rId10" w:history="1">
        <w:r w:rsidRPr="00F233A6">
          <w:rPr>
            <w:rStyle w:val="Hyperlnk"/>
            <w:b/>
            <w:bCs/>
          </w:rPr>
          <w:t>Riksidrottsförbundets policy mot sexuella övergrepp inom idrotten</w:t>
        </w:r>
      </w:hyperlink>
      <w:r>
        <w:rPr>
          <w:b/>
          <w:bCs/>
        </w:rPr>
        <w:t xml:space="preserve"> </w:t>
      </w:r>
      <w:r w:rsidRPr="00F233A6">
        <w:rPr>
          <w:bCs/>
        </w:rPr>
        <w:t>för mer info och vägledning.</w:t>
      </w:r>
    </w:p>
    <w:p w14:paraId="46A63703" w14:textId="77777777" w:rsidR="00FD1FE8" w:rsidRDefault="00FD1FE8" w:rsidP="00FD1FE8">
      <w:pPr>
        <w:rPr>
          <w:bCs/>
        </w:rPr>
      </w:pPr>
    </w:p>
    <w:p w14:paraId="71993831" w14:textId="77777777" w:rsidR="00FD1FE8" w:rsidRDefault="00FD1FE8" w:rsidP="00FD1FE8">
      <w:pPr>
        <w:rPr>
          <w:bCs/>
        </w:rPr>
      </w:pPr>
      <w:commentRangeStart w:id="1"/>
      <w:r>
        <w:rPr>
          <w:bCs/>
        </w:rPr>
        <w:t>När en ny ledare börjar i föreningen skall hen få ett introduktionsbrev</w:t>
      </w:r>
      <w:commentRangeEnd w:id="1"/>
      <w:r>
        <w:rPr>
          <w:rStyle w:val="Kommentarsreferens"/>
        </w:rPr>
        <w:commentReference w:id="1"/>
      </w:r>
      <w:r>
        <w:rPr>
          <w:bCs/>
        </w:rPr>
        <w:t xml:space="preserve"> med bl.a. </w:t>
      </w:r>
      <w:proofErr w:type="spellStart"/>
      <w:r w:rsidRPr="00736E43">
        <w:rPr>
          <w:bCs/>
        </w:rPr>
        <w:t>Hovsta</w:t>
      </w:r>
      <w:proofErr w:type="spellEnd"/>
      <w:r w:rsidRPr="00736E43">
        <w:rPr>
          <w:bCs/>
        </w:rPr>
        <w:t xml:space="preserve"> IFs policy mot sexuella övergrepp</w:t>
      </w:r>
      <w:commentRangeStart w:id="2"/>
      <w:r>
        <w:rPr>
          <w:bCs/>
        </w:rPr>
        <w:t xml:space="preserve">. Ledaren behöver inte uppvisa </w:t>
      </w:r>
      <w:r w:rsidRPr="00736E43">
        <w:rPr>
          <w:bCs/>
        </w:rPr>
        <w:t>utdrag ur belastning</w:t>
      </w:r>
      <w:r>
        <w:rPr>
          <w:bCs/>
        </w:rPr>
        <w:t xml:space="preserve">sregistret hos polismyndigheten innan hen påbörjar sitt uppdrag. </w:t>
      </w:r>
      <w:commentRangeEnd w:id="2"/>
      <w:r>
        <w:rPr>
          <w:rStyle w:val="Kommentarsreferens"/>
        </w:rPr>
        <w:commentReference w:id="2"/>
      </w:r>
      <w:commentRangeStart w:id="3"/>
    </w:p>
    <w:p w14:paraId="1E0DA24B" w14:textId="77777777" w:rsidR="00FD1FE8" w:rsidRDefault="00FD1FE8" w:rsidP="00FD1FE8">
      <w:r>
        <w:rPr>
          <w:bCs/>
        </w:rPr>
        <w:t>Klubbstyrelsen reviderar årligen rutinen och skickar årligen ut den till alla medlemmar.</w:t>
      </w:r>
      <w:commentRangeEnd w:id="3"/>
      <w:r>
        <w:rPr>
          <w:rStyle w:val="Kommentarsreferens"/>
        </w:rPr>
        <w:commentReference w:id="3"/>
      </w:r>
    </w:p>
    <w:p w14:paraId="0AEDC8AC" w14:textId="58FF2883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F381E83" w14:textId="4BE78F5F" w:rsidR="00BE01AD" w:rsidRPr="00B43EE2" w:rsidRDefault="00B43EE2" w:rsidP="00B43EE2">
      <w:pPr>
        <w:outlineLvl w:val="0"/>
      </w:pPr>
      <w:r>
        <w:t>Föreningsstyrelsen</w:t>
      </w:r>
      <w:bookmarkStart w:id="4" w:name="_GoBack"/>
      <w:bookmarkEnd w:id="4"/>
    </w:p>
    <w:p w14:paraId="06F771FE" w14:textId="77777777" w:rsidR="00BE01AD" w:rsidRPr="003E3C8D" w:rsidRDefault="00BE01AD" w:rsidP="00BE01AD">
      <w:pPr>
        <w:outlineLvl w:val="0"/>
        <w:rPr>
          <w:b/>
          <w:i/>
        </w:rPr>
      </w:pPr>
    </w:p>
    <w:p w14:paraId="5DDCCE0D" w14:textId="77777777" w:rsidR="00BE01AD" w:rsidRDefault="00BE01AD" w:rsidP="00BE01AD"/>
    <w:p w14:paraId="7AD9AC13" w14:textId="77777777" w:rsidR="00BE01AD" w:rsidRDefault="00BE01AD" w:rsidP="00BE01AD"/>
    <w:p w14:paraId="0BAB4F90" w14:textId="77777777" w:rsidR="00BE01AD" w:rsidRDefault="00BE01AD" w:rsidP="00BE01AD"/>
    <w:p w14:paraId="46180820" w14:textId="77777777" w:rsidR="00BE01AD" w:rsidRDefault="00BE01AD" w:rsidP="00BE01AD"/>
    <w:p w14:paraId="22FC9209" w14:textId="77777777" w:rsidR="00BE01AD" w:rsidRPr="00A773CD" w:rsidRDefault="00BE01AD" w:rsidP="00BE01AD"/>
    <w:p w14:paraId="4E7B3803" w14:textId="77777777"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14:paraId="6820B5A3" w14:textId="77777777"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14:paraId="49E5134B" w14:textId="77777777"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11"/>
      <w:footerReference w:type="default" r:id="rId12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anne" w:date="2019-10-09T18:10:00Z" w:initials="J">
    <w:p w14:paraId="051869AF" w14:textId="0B0DE921" w:rsidR="00B43EE2" w:rsidRDefault="00B43EE2">
      <w:pPr>
        <w:pStyle w:val="Kommentarer"/>
      </w:pPr>
      <w:r>
        <w:rPr>
          <w:rStyle w:val="Kommentarsreferens"/>
        </w:rPr>
        <w:annotationRef/>
      </w:r>
      <w:r>
        <w:t>”Policy mot sexuella övergrepp”</w:t>
      </w:r>
    </w:p>
  </w:comment>
  <w:comment w:id="1" w:author="Janne" w:date="2019-10-02T17:43:00Z" w:initials="J">
    <w:p w14:paraId="036F88FB" w14:textId="77777777" w:rsidR="00FD1FE8" w:rsidRDefault="00FD1FE8">
      <w:pPr>
        <w:pStyle w:val="Kommentarer"/>
      </w:pPr>
      <w:r>
        <w:rPr>
          <w:rStyle w:val="Kommentarsreferens"/>
        </w:rPr>
        <w:annotationRef/>
      </w:r>
      <w:r>
        <w:t>Hur skall detta göras? Genom sektionsstyrelserna?</w:t>
      </w:r>
    </w:p>
  </w:comment>
  <w:comment w:id="2" w:author="Janne" w:date="2019-10-02T17:44:00Z" w:initials="J">
    <w:p w14:paraId="68E6A8FF" w14:textId="77777777" w:rsidR="00FD1FE8" w:rsidRDefault="00FD1FE8">
      <w:pPr>
        <w:pStyle w:val="Kommentarer"/>
      </w:pPr>
      <w:r>
        <w:rPr>
          <w:rStyle w:val="Kommentarsreferens"/>
        </w:rPr>
        <w:annotationRef/>
      </w:r>
      <w:r>
        <w:t>Se info från 1/1-20</w:t>
      </w:r>
    </w:p>
  </w:comment>
  <w:comment w:id="3" w:author="Janne" w:date="2019-10-02T17:45:00Z" w:initials="J">
    <w:p w14:paraId="73EE3818" w14:textId="77777777" w:rsidR="00FD1FE8" w:rsidRDefault="00FD1FE8">
      <w:pPr>
        <w:pStyle w:val="Kommentarer"/>
      </w:pPr>
      <w:r>
        <w:rPr>
          <w:rStyle w:val="Kommentarsreferens"/>
        </w:rPr>
        <w:annotationRef/>
      </w:r>
      <w:r>
        <w:t>Till årshjulet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869AF" w15:done="0"/>
  <w15:commentEx w15:paraId="036F88FB" w15:done="0"/>
  <w15:commentEx w15:paraId="68E6A8FF" w15:done="0"/>
  <w15:commentEx w15:paraId="73EE38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FA686" w14:textId="77777777" w:rsidR="009F40EE" w:rsidRDefault="009F40EE" w:rsidP="0040199A">
      <w:r>
        <w:separator/>
      </w:r>
    </w:p>
  </w:endnote>
  <w:endnote w:type="continuationSeparator" w:id="0">
    <w:p w14:paraId="00B1DFDA" w14:textId="77777777" w:rsidR="009F40EE" w:rsidRDefault="009F40EE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5B32C" w14:textId="77777777"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D538E0" wp14:editId="0AF3C16B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proofErr w:type="spellStart"/>
    <w:r w:rsidR="003E72C8" w:rsidRPr="0056329E">
      <w:rPr>
        <w:rFonts w:ascii="Arial" w:hAnsi="Arial" w:cs="Arial"/>
      </w:rPr>
      <w:t>Hovsta</w:t>
    </w:r>
    <w:proofErr w:type="spellEnd"/>
    <w:r w:rsidR="003E72C8" w:rsidRPr="0056329E">
      <w:rPr>
        <w:rFonts w:ascii="Arial" w:hAnsi="Arial" w:cs="Arial"/>
      </w:rPr>
      <w:t xml:space="preserve">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14:paraId="64D790A6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3CD51F46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12C23" w14:textId="77777777" w:rsidR="009F40EE" w:rsidRDefault="009F40EE" w:rsidP="0040199A">
      <w:r>
        <w:separator/>
      </w:r>
    </w:p>
  </w:footnote>
  <w:footnote w:type="continuationSeparator" w:id="0">
    <w:p w14:paraId="4BB637D8" w14:textId="77777777" w:rsidR="009F40EE" w:rsidRDefault="009F40EE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8962" w14:textId="77777777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30D2AF81" wp14:editId="1DA3B7F7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B43EE2">
      <w:rPr>
        <w:rFonts w:ascii="Arial" w:hAnsi="Arial" w:cs="Arial"/>
        <w:noProof/>
      </w:rPr>
      <w:t>2019-10-09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ne">
    <w15:presenceInfo w15:providerId="None" w15:userId="Jan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4D35"/>
    <w:rsid w:val="000E792F"/>
    <w:rsid w:val="00106681"/>
    <w:rsid w:val="0015723A"/>
    <w:rsid w:val="001B7D6F"/>
    <w:rsid w:val="001E169B"/>
    <w:rsid w:val="002C71E9"/>
    <w:rsid w:val="003049AF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9F40EE"/>
    <w:rsid w:val="00A3481E"/>
    <w:rsid w:val="00A35C22"/>
    <w:rsid w:val="00A4279F"/>
    <w:rsid w:val="00AE264A"/>
    <w:rsid w:val="00B43EE2"/>
    <w:rsid w:val="00BB0073"/>
    <w:rsid w:val="00BB361A"/>
    <w:rsid w:val="00BD0EFC"/>
    <w:rsid w:val="00BE01AD"/>
    <w:rsid w:val="00C91DBC"/>
    <w:rsid w:val="00D21FA1"/>
    <w:rsid w:val="00D3066B"/>
    <w:rsid w:val="00E6341B"/>
    <w:rsid w:val="00E717F5"/>
    <w:rsid w:val="00E825B1"/>
    <w:rsid w:val="00ED020C"/>
    <w:rsid w:val="00EE4CC2"/>
    <w:rsid w:val="00F024FA"/>
    <w:rsid w:val="00F74ECA"/>
    <w:rsid w:val="00FC4B01"/>
    <w:rsid w:val="00F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2D9EBF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basedOn w:val="Normal"/>
    <w:rsid w:val="00BE01AD"/>
    <w:pPr>
      <w:spacing w:before="100" w:beforeAutospacing="1" w:after="100" w:afterAutospacing="1"/>
    </w:pPr>
  </w:style>
  <w:style w:type="character" w:styleId="Kommentarsreferens">
    <w:name w:val="annotation reference"/>
    <w:basedOn w:val="Standardstycketeckensnitt"/>
    <w:semiHidden/>
    <w:unhideWhenUsed/>
    <w:rsid w:val="00FD1FE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FD1FE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D1FE8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FD1FE8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D1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f.se/globalassets/riksidrottsforbundet/dokument/trygg-idrott/vagledande_policy_overgrepp.pd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35C58-542C-4389-937C-A5B035AE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3</TotalTime>
  <Pages>1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1944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3</cp:revision>
  <cp:lastPrinted>2012-09-03T20:01:00Z</cp:lastPrinted>
  <dcterms:created xsi:type="dcterms:W3CDTF">2019-10-02T15:47:00Z</dcterms:created>
  <dcterms:modified xsi:type="dcterms:W3CDTF">2019-10-09T16:12:00Z</dcterms:modified>
  <cp:contentStatus/>
</cp:coreProperties>
</file>